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875DFF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CD614A">
        <w:rPr>
          <w:rStyle w:val="FontStyle11"/>
          <w:sz w:val="24"/>
          <w:szCs w:val="24"/>
          <w:lang w:val="bg-BG" w:eastAsia="bg-BG"/>
        </w:rPr>
        <w:t>4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614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CD614A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E3E7C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110CE4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8A3681">
        <w:rPr>
          <w:rFonts w:ascii="Times New Roman" w:hAnsi="Times New Roman" w:cs="Times New Roman"/>
          <w:sz w:val="24"/>
          <w:szCs w:val="24"/>
        </w:rPr>
        <w:t>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E7C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504EA">
        <w:rPr>
          <w:rFonts w:ascii="Times New Roman" w:hAnsi="Times New Roman" w:cs="Times New Roman"/>
          <w:sz w:val="24"/>
          <w:szCs w:val="24"/>
        </w:rPr>
        <w:t>,.</w:t>
      </w:r>
    </w:p>
    <w:p w:rsidR="008E1166" w:rsidRPr="004570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4EA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457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07C">
        <w:rPr>
          <w:rFonts w:ascii="Times New Roman" w:hAnsi="Times New Roman" w:cs="Times New Roman"/>
          <w:sz w:val="24"/>
          <w:szCs w:val="24"/>
        </w:rPr>
        <w:t>и</w:t>
      </w:r>
      <w:r w:rsidR="00457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07C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45707C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5707C">
        <w:rPr>
          <w:rFonts w:ascii="Times New Roman" w:hAnsi="Times New Roman" w:cs="Times New Roman"/>
          <w:sz w:val="24"/>
          <w:szCs w:val="24"/>
        </w:rPr>
        <w:t>9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323380">
        <w:rPr>
          <w:rFonts w:ascii="Times New Roman" w:hAnsi="Times New Roman" w:cs="Times New Roman"/>
          <w:sz w:val="24"/>
          <w:szCs w:val="24"/>
        </w:rPr>
        <w:t>6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FD06BA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7E" w:rsidRPr="003113AA" w:rsidRDefault="00D6487E" w:rsidP="009F04CD">
      <w:pPr>
        <w:pStyle w:val="a5"/>
        <w:shd w:val="clear" w:color="auto" w:fill="FFFFFF"/>
        <w:spacing w:after="150"/>
        <w:jc w:val="both"/>
        <w:rPr>
          <w:rFonts w:ascii="Helvetica" w:eastAsia="Times New Roman" w:hAnsi="Helvetica"/>
          <w:color w:val="333333"/>
          <w:sz w:val="21"/>
          <w:szCs w:val="21"/>
          <w:lang w:val="en-US" w:eastAsia="bg-BG"/>
        </w:rPr>
      </w:pPr>
      <w:r w:rsidRPr="00D6487E">
        <w:t>1.</w:t>
      </w:r>
      <w:r w:rsidR="006D6176" w:rsidRPr="006D6176">
        <w:rPr>
          <w:rFonts w:eastAsia="Times New Roman"/>
          <w:color w:val="333333"/>
          <w:lang w:eastAsia="bg-BG"/>
        </w:rPr>
        <w:t xml:space="preserve"> </w:t>
      </w:r>
      <w:r w:rsidR="00B37C58" w:rsidRPr="0090575B">
        <w:rPr>
          <w:rFonts w:eastAsia="Times New Roman"/>
          <w:shd w:val="clear" w:color="auto" w:fill="FFFFFF"/>
          <w:lang w:eastAsia="bg-BG"/>
        </w:rPr>
        <w:t>Определяне броя на подвижните секционни избирателни комисии /ПСИК/ за нови избори за общински съветници в община Хасково, насрочени за 23.06.2024 г..</w:t>
      </w: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FE3E7C" w:rsidRPr="00FE3E7C" w:rsidRDefault="008E1166" w:rsidP="00FE3E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513">
        <w:rPr>
          <w:rFonts w:ascii="Times New Roman" w:hAnsi="Times New Roman" w:cs="Times New Roman"/>
          <w:sz w:val="24"/>
          <w:szCs w:val="24"/>
        </w:rPr>
        <w:t>9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D3513">
        <w:rPr>
          <w:rFonts w:ascii="Times New Roman" w:hAnsi="Times New Roman" w:cs="Times New Roman"/>
          <w:sz w:val="24"/>
          <w:szCs w:val="24"/>
        </w:rPr>
        <w:t>девет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FE3E7C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FE3E7C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FE3E7C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Венелин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FE3E7C"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FE3E7C">
        <w:rPr>
          <w:rFonts w:ascii="Times New Roman" w:hAnsi="Times New Roman" w:cs="Times New Roman"/>
          <w:sz w:val="24"/>
          <w:szCs w:val="24"/>
        </w:rPr>
        <w:t xml:space="preserve">иев, Тонка Гочева Апостолова, </w:t>
      </w:r>
      <w:r w:rsidR="00FE3E7C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FE3E7C" w:rsidRPr="005561FB">
        <w:rPr>
          <w:rFonts w:ascii="Times New Roman" w:hAnsi="Times New Roman" w:cs="Times New Roman"/>
        </w:rPr>
        <w:t>Божев</w:t>
      </w:r>
      <w:proofErr w:type="spellEnd"/>
      <w:r w:rsidR="00FE3E7C" w:rsidRPr="005561FB">
        <w:rPr>
          <w:rFonts w:ascii="Times New Roman" w:hAnsi="Times New Roman" w:cs="Times New Roman"/>
        </w:rPr>
        <w:t>,</w:t>
      </w:r>
      <w:r w:rsidR="00FE3E7C">
        <w:rPr>
          <w:rFonts w:ascii="Times New Roman" w:hAnsi="Times New Roman" w:cs="Times New Roman"/>
          <w:sz w:val="24"/>
          <w:szCs w:val="24"/>
        </w:rPr>
        <w:t xml:space="preserve"> 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FE3E7C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FE3E7C">
        <w:rPr>
          <w:rFonts w:ascii="Times New Roman" w:hAnsi="Times New Roman" w:cs="Times New Roman"/>
          <w:sz w:val="24"/>
          <w:szCs w:val="24"/>
        </w:rPr>
        <w:t>–</w:t>
      </w:r>
      <w:r w:rsidR="00FE3E7C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E7C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>,</w:t>
      </w:r>
      <w:r w:rsidR="00FE3E7C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FE3E7C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FE3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E7C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FE3E7C">
        <w:rPr>
          <w:rFonts w:ascii="Times New Roman" w:hAnsi="Times New Roman" w:cs="Times New Roman"/>
          <w:sz w:val="24"/>
          <w:szCs w:val="24"/>
        </w:rPr>
        <w:t xml:space="preserve">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B2230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D6911" w:rsidRPr="00AD6911" w:rsidRDefault="00B43E81" w:rsidP="00AD6911">
      <w:pPr>
        <w:pStyle w:val="a5"/>
        <w:jc w:val="both"/>
        <w:rPr>
          <w:rFonts w:eastAsia="Times New Roman"/>
          <w:shd w:val="clear" w:color="auto" w:fill="FFFFFF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AD6911" w:rsidRPr="00AD6911">
        <w:rPr>
          <w:rFonts w:eastAsia="Times New Roman"/>
          <w:shd w:val="clear" w:color="auto" w:fill="FFFFFF"/>
          <w:lang w:eastAsia="bg-BG"/>
        </w:rPr>
        <w:t>Определяне броя на подвижните секционни избирателни комисии /ПСИК/ за нови избори за общински съветници в община Хасково, насрочени за 23.06.2024 г..</w:t>
      </w:r>
    </w:p>
    <w:p w:rsidR="00AD6911" w:rsidRPr="00AD6911" w:rsidRDefault="00AD6911" w:rsidP="00AD6911">
      <w:pPr>
        <w:pStyle w:val="a5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В Общинска избирателна комисия – Хасково е постъпило писмено предложение за определяне броя на ПСИК от кмета на община Хасково Станислав Дечев с вх. № 359/07.06.2024г., което съдържа информация за подадените заявления, от лица отговарящи на изискванията на ИК за гласуване с подвижна избирателна кутия - общо 101 /сто и един/ броя заявления, както следва: </w:t>
      </w:r>
    </w:p>
    <w:p w:rsidR="00AD6911" w:rsidRPr="00AD6911" w:rsidRDefault="00AD6911" w:rsidP="00AD6911">
      <w:pPr>
        <w:pStyle w:val="a5"/>
        <w:rPr>
          <w:rFonts w:eastAsia="Times New Roman"/>
          <w:shd w:val="clear" w:color="auto" w:fill="FFFFFF"/>
          <w:lang w:eastAsia="bg-BG"/>
        </w:rPr>
      </w:pPr>
    </w:p>
    <w:tbl>
      <w:tblPr>
        <w:tblStyle w:val="a8"/>
        <w:tblW w:w="7988" w:type="dxa"/>
        <w:tblInd w:w="72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5204"/>
      </w:tblGrid>
      <w:tr w:rsidR="00AD6911" w:rsidRPr="00AD6911" w:rsidTr="000A415C">
        <w:trPr>
          <w:trHeight w:val="64"/>
        </w:trPr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jc w:val="both"/>
              <w:rPr>
                <w:rFonts w:eastAsia="Times New Roman"/>
                <w:b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b/>
                <w:shd w:val="clear" w:color="auto" w:fill="FFFFFF"/>
                <w:lang w:eastAsia="bg-BG"/>
              </w:rPr>
              <w:t>НАСЕЛЕНО МЯСТО</w:t>
            </w:r>
          </w:p>
        </w:tc>
        <w:tc>
          <w:tcPr>
            <w:tcW w:w="5204" w:type="dxa"/>
            <w:tcBorders>
              <w:right w:val="single" w:sz="4" w:space="0" w:color="auto"/>
            </w:tcBorders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jc w:val="both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b/>
                <w:bCs/>
                <w:shd w:val="clear" w:color="auto" w:fill="FFFFFF"/>
                <w:lang w:eastAsia="bg-BG"/>
              </w:rPr>
              <w:t>БРОЙ ПОДАДЕНИ ЗАЯВЛЕНИЯ ЗА ГЛАСУВАНЕ С ПОДВИЖНА ИЗБИРАТЕЛНА КУТИЯ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гр. Хасково 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55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Стамболийски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5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Елена 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8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Козлец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11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Текето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12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Маслиново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9 заявления</w:t>
            </w:r>
          </w:p>
        </w:tc>
      </w:tr>
      <w:tr w:rsidR="00AD6911" w:rsidRPr="00AD6911" w:rsidTr="000A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278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Конуш   </w:t>
            </w:r>
          </w:p>
        </w:tc>
        <w:tc>
          <w:tcPr>
            <w:tcW w:w="5204" w:type="dxa"/>
          </w:tcPr>
          <w:p w:rsidR="00AD6911" w:rsidRPr="00AD6911" w:rsidRDefault="00AD6911" w:rsidP="00AD6911">
            <w:pPr>
              <w:pStyle w:val="a5"/>
              <w:shd w:val="clear" w:color="auto" w:fill="FFFFFF"/>
              <w:spacing w:line="259" w:lineRule="auto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1 заявление</w:t>
            </w:r>
          </w:p>
        </w:tc>
      </w:tr>
    </w:tbl>
    <w:p w:rsidR="00AD6911" w:rsidRPr="00AD6911" w:rsidRDefault="00AD6911" w:rsidP="00AD6911">
      <w:pPr>
        <w:pStyle w:val="a5"/>
        <w:rPr>
          <w:rFonts w:eastAsia="Times New Roman"/>
          <w:shd w:val="clear" w:color="auto" w:fill="FFFFFF"/>
          <w:lang w:eastAsia="bg-BG"/>
        </w:rPr>
      </w:pPr>
    </w:p>
    <w:p w:rsidR="00AD6911" w:rsidRPr="00AD6911" w:rsidRDefault="00AD6911" w:rsidP="00875DFF">
      <w:pPr>
        <w:pStyle w:val="a5"/>
        <w:spacing w:after="150"/>
        <w:jc w:val="both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От приложеното писмо е видно, че броят на подвижните секционни избирателни комисии /ПСИК/, които следва да се образуват по реда на т. 10, изречение първо от Решени</w:t>
      </w:r>
      <w:r w:rsidR="00EA62B8">
        <w:rPr>
          <w:rFonts w:eastAsia="Times New Roman"/>
          <w:shd w:val="clear" w:color="auto" w:fill="FFFFFF"/>
          <w:lang w:eastAsia="bg-BG"/>
        </w:rPr>
        <w:t>е</w:t>
      </w:r>
      <w:r w:rsidRPr="00AD6911">
        <w:rPr>
          <w:rFonts w:eastAsia="Times New Roman"/>
          <w:shd w:val="clear" w:color="auto" w:fill="FFFFFF"/>
          <w:lang w:eastAsia="bg-BG"/>
        </w:rPr>
        <w:t xml:space="preserve"> № 2599-МИ/05.10.2023 г. на ЦИК са </w:t>
      </w:r>
      <w:r w:rsidRPr="00AD6911">
        <w:rPr>
          <w:rFonts w:eastAsia="Times New Roman"/>
          <w:b/>
          <w:shd w:val="clear" w:color="auto" w:fill="FFFFFF"/>
          <w:lang w:eastAsia="bg-BG"/>
        </w:rPr>
        <w:t>2 /две/</w:t>
      </w:r>
      <w:r w:rsidRPr="00AD6911">
        <w:rPr>
          <w:rFonts w:eastAsia="Times New Roman"/>
          <w:shd w:val="clear" w:color="auto" w:fill="FFFFFF"/>
          <w:lang w:eastAsia="bg-BG"/>
        </w:rPr>
        <w:t>.</w:t>
      </w:r>
      <w:bookmarkStart w:id="0" w:name="_GoBack"/>
      <w:bookmarkEnd w:id="0"/>
    </w:p>
    <w:p w:rsidR="00AD6911" w:rsidRDefault="00AD6911" w:rsidP="00875DFF">
      <w:pPr>
        <w:pStyle w:val="a5"/>
        <w:spacing w:after="150"/>
        <w:jc w:val="both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На основание чл. 37, чл. 87, ал. 1, т. 1, т. 7 и т. 11, във връзка с чл. 90, ал. 1 от Изборния кодекс и в изпълнение на Решение № 2599-МИ от 05.10.2023 г. на ЦИК, Общинската избирателна комисия в Община Хасково</w:t>
      </w:r>
    </w:p>
    <w:p w:rsidR="000A415C" w:rsidRPr="00AD6911" w:rsidRDefault="000A415C" w:rsidP="000A415C">
      <w:pPr>
        <w:pStyle w:val="a5"/>
        <w:spacing w:after="150"/>
        <w:rPr>
          <w:rFonts w:eastAsia="Times New Roman"/>
          <w:shd w:val="clear" w:color="auto" w:fill="FFFFFF"/>
          <w:lang w:eastAsia="bg-BG"/>
        </w:rPr>
      </w:pPr>
    </w:p>
    <w:p w:rsidR="00AD6911" w:rsidRPr="00AD6911" w:rsidRDefault="00AD6911" w:rsidP="000A415C">
      <w:pPr>
        <w:pStyle w:val="a5"/>
        <w:spacing w:after="150"/>
        <w:jc w:val="center"/>
        <w:rPr>
          <w:rFonts w:eastAsia="Times New Roman"/>
          <w:b/>
          <w:bCs/>
          <w:shd w:val="clear" w:color="auto" w:fill="FFFFFF"/>
          <w:lang w:eastAsia="bg-BG"/>
        </w:rPr>
      </w:pPr>
      <w:r w:rsidRPr="00AD6911">
        <w:rPr>
          <w:rFonts w:eastAsia="Times New Roman"/>
          <w:b/>
          <w:bCs/>
          <w:shd w:val="clear" w:color="auto" w:fill="FFFFFF"/>
          <w:lang w:eastAsia="bg-BG"/>
        </w:rPr>
        <w:t>Р Е Ш И:</w:t>
      </w:r>
    </w:p>
    <w:p w:rsidR="00AD6911" w:rsidRPr="00AD6911" w:rsidRDefault="00AD6911" w:rsidP="00AD6911">
      <w:pPr>
        <w:pStyle w:val="a5"/>
        <w:spacing w:after="150"/>
        <w:jc w:val="both"/>
        <w:rPr>
          <w:rFonts w:eastAsia="Times New Roman"/>
          <w:shd w:val="clear" w:color="auto" w:fill="FFFFFF"/>
          <w:lang w:eastAsia="bg-BG"/>
        </w:rPr>
      </w:pPr>
    </w:p>
    <w:p w:rsidR="00AD6911" w:rsidRPr="00AD6911" w:rsidRDefault="00AD6911" w:rsidP="00AD6911">
      <w:pPr>
        <w:pStyle w:val="a5"/>
        <w:numPr>
          <w:ilvl w:val="0"/>
          <w:numId w:val="27"/>
        </w:numPr>
        <w:spacing w:after="150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Определя броя на подвижните избирателни секции (ПСИК) на територията на Община Хасково, както следва:</w:t>
      </w:r>
    </w:p>
    <w:p w:rsidR="00AD6911" w:rsidRPr="00AD6911" w:rsidRDefault="00AD6911" w:rsidP="00AD6911">
      <w:pPr>
        <w:pStyle w:val="a5"/>
        <w:numPr>
          <w:ilvl w:val="0"/>
          <w:numId w:val="25"/>
        </w:numPr>
        <w:spacing w:after="150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lastRenderedPageBreak/>
        <w:t>Един брой подвижна секционна избирателна комисия на територията на гр. Хасково</w:t>
      </w:r>
    </w:p>
    <w:p w:rsidR="00AD6911" w:rsidRPr="00AD6911" w:rsidRDefault="00AD6911" w:rsidP="00AD6911">
      <w:pPr>
        <w:pStyle w:val="a5"/>
        <w:numPr>
          <w:ilvl w:val="0"/>
          <w:numId w:val="25"/>
        </w:numPr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Един брой подвижна секционна избирателна комисия на територията на селата: с. Стамболийски, с. Елена, с. Козлец, с. Текето, с. Маслиново, с. Конуш.</w:t>
      </w:r>
    </w:p>
    <w:p w:rsidR="00AD6911" w:rsidRPr="00AD6911" w:rsidRDefault="00AD6911" w:rsidP="00AD6911">
      <w:pPr>
        <w:pStyle w:val="a5"/>
        <w:rPr>
          <w:rFonts w:eastAsia="Times New Roman"/>
          <w:shd w:val="clear" w:color="auto" w:fill="FFFFFF"/>
          <w:lang w:eastAsia="bg-BG"/>
        </w:rPr>
      </w:pPr>
    </w:p>
    <w:p w:rsidR="00AD6911" w:rsidRPr="00AD6911" w:rsidRDefault="00AD6911" w:rsidP="00AD6911">
      <w:pPr>
        <w:pStyle w:val="a5"/>
        <w:numPr>
          <w:ilvl w:val="0"/>
          <w:numId w:val="27"/>
        </w:numPr>
        <w:spacing w:after="150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Утвърждава единните номера на подвижните секционни избирателни комисии на територията на Община – Хасково, както следва:</w:t>
      </w:r>
    </w:p>
    <w:tbl>
      <w:tblPr>
        <w:tblW w:w="7638" w:type="dxa"/>
        <w:tblInd w:w="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2"/>
        <w:gridCol w:w="2466"/>
      </w:tblGrid>
      <w:tr w:rsidR="00AD6911" w:rsidRPr="00AD6911" w:rsidTr="000328D3">
        <w:trPr>
          <w:trHeight w:val="283"/>
        </w:trPr>
        <w:tc>
          <w:tcPr>
            <w:tcW w:w="5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jc w:val="both"/>
              <w:rPr>
                <w:rFonts w:eastAsia="Times New Roman"/>
                <w:b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b/>
                <w:shd w:val="clear" w:color="auto" w:fill="FFFFFF"/>
                <w:lang w:eastAsia="bg-BG"/>
              </w:rPr>
              <w:t>Населено място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jc w:val="both"/>
              <w:rPr>
                <w:rFonts w:eastAsia="Times New Roman"/>
                <w:b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b/>
                <w:shd w:val="clear" w:color="auto" w:fill="FFFFFF"/>
                <w:lang w:eastAsia="bg-BG"/>
              </w:rPr>
              <w:t>Номер на ПСИК</w:t>
            </w:r>
          </w:p>
        </w:tc>
      </w:tr>
      <w:tr w:rsidR="00AD6911" w:rsidRPr="00AD6911" w:rsidTr="000328D3">
        <w:trPr>
          <w:trHeight w:val="283"/>
        </w:trPr>
        <w:tc>
          <w:tcPr>
            <w:tcW w:w="5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jc w:val="both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гр. Хасково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jc w:val="both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263400150</w:t>
            </w:r>
          </w:p>
        </w:tc>
      </w:tr>
      <w:tr w:rsidR="00AD6911" w:rsidRPr="00AD6911" w:rsidTr="000328D3">
        <w:trPr>
          <w:trHeight w:val="283"/>
        </w:trPr>
        <w:tc>
          <w:tcPr>
            <w:tcW w:w="5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spacing w:after="150"/>
              <w:jc w:val="both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Стамболийски, с. Елена, </w:t>
            </w:r>
            <w:r w:rsidRPr="00AD6911">
              <w:rPr>
                <w:rFonts w:eastAsia="Times New Roman"/>
                <w:shd w:val="clear" w:color="auto" w:fill="FFFFFF"/>
                <w:lang w:val="en-US" w:eastAsia="bg-BG"/>
              </w:rPr>
              <w:t xml:space="preserve"> </w:t>
            </w:r>
            <w:r w:rsidRPr="00AD6911">
              <w:rPr>
                <w:rFonts w:eastAsia="Times New Roman"/>
                <w:shd w:val="clear" w:color="auto" w:fill="FFFFFF"/>
                <w:lang w:eastAsia="bg-BG"/>
              </w:rPr>
              <w:t xml:space="preserve">с. Козлец, с. Текето, с. Маслиново, с. Конуш </w:t>
            </w:r>
          </w:p>
        </w:tc>
        <w:tc>
          <w:tcPr>
            <w:tcW w:w="2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6911" w:rsidRPr="00AD6911" w:rsidRDefault="00AD6911" w:rsidP="00AD6911">
            <w:pPr>
              <w:pStyle w:val="a5"/>
              <w:shd w:val="clear" w:color="auto" w:fill="FFFFFF"/>
              <w:jc w:val="both"/>
              <w:rPr>
                <w:rFonts w:eastAsia="Times New Roman"/>
                <w:shd w:val="clear" w:color="auto" w:fill="FFFFFF"/>
                <w:lang w:eastAsia="bg-BG"/>
              </w:rPr>
            </w:pPr>
            <w:r w:rsidRPr="00AD6911">
              <w:rPr>
                <w:rFonts w:eastAsia="Times New Roman"/>
                <w:shd w:val="clear" w:color="auto" w:fill="FFFFFF"/>
                <w:lang w:eastAsia="bg-BG"/>
              </w:rPr>
              <w:t>263400151</w:t>
            </w:r>
          </w:p>
        </w:tc>
      </w:tr>
    </w:tbl>
    <w:p w:rsidR="00AD6911" w:rsidRPr="00AD6911" w:rsidRDefault="00AD6911" w:rsidP="00AD6911">
      <w:pPr>
        <w:pStyle w:val="a5"/>
        <w:spacing w:after="150"/>
        <w:rPr>
          <w:rFonts w:eastAsia="Times New Roman"/>
          <w:shd w:val="clear" w:color="auto" w:fill="FFFFFF"/>
          <w:lang w:eastAsia="bg-BG"/>
        </w:rPr>
      </w:pPr>
    </w:p>
    <w:p w:rsidR="00AD6911" w:rsidRPr="00AD6911" w:rsidRDefault="00AD6911" w:rsidP="00AD6911">
      <w:pPr>
        <w:pStyle w:val="a5"/>
        <w:numPr>
          <w:ilvl w:val="0"/>
          <w:numId w:val="27"/>
        </w:numPr>
        <w:spacing w:after="150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Препис от настоящото решение да се изпрати на Кмета на Община Хасково за провеждане на консултации за  определяне на поименния състав на членовете на ПСИК.</w:t>
      </w:r>
    </w:p>
    <w:p w:rsidR="00AD6911" w:rsidRPr="00AD6911" w:rsidRDefault="00AD6911" w:rsidP="00AD6911">
      <w:pPr>
        <w:pStyle w:val="a5"/>
        <w:jc w:val="both"/>
        <w:rPr>
          <w:rFonts w:eastAsia="Times New Roman"/>
          <w:shd w:val="clear" w:color="auto" w:fill="FFFFFF"/>
          <w:lang w:eastAsia="bg-BG"/>
        </w:rPr>
      </w:pPr>
      <w:r w:rsidRPr="00AD6911">
        <w:rPr>
          <w:rFonts w:eastAsia="Times New Roman"/>
          <w:shd w:val="clear" w:color="auto" w:fill="FFFFFF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FE3E7C" w:rsidRPr="009F04CD" w:rsidRDefault="00FE3E7C" w:rsidP="00AD6911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>
        <w:t xml:space="preserve">Решението е прието, като </w:t>
      </w:r>
      <w:r w:rsidRPr="00FD06BA">
        <w:t>„За” гласуват</w:t>
      </w:r>
      <w:r w:rsidR="00AC5584">
        <w:t xml:space="preserve"> </w:t>
      </w:r>
      <w:r w:rsidR="00AD6911">
        <w:t>9</w:t>
      </w:r>
      <w:r>
        <w:t xml:space="preserve"> /</w:t>
      </w:r>
      <w:r w:rsidR="00AD6911">
        <w:t>девет</w:t>
      </w:r>
      <w:r>
        <w:t>/ членове на ОИК-Хасково</w:t>
      </w:r>
      <w:r w:rsidRPr="00FD06BA">
        <w:t>:</w:t>
      </w:r>
      <w:r w:rsidRPr="00D6487E">
        <w:t xml:space="preserve"> </w:t>
      </w:r>
      <w:r w:rsidR="00AC5584">
        <w:t>Добромир Коев Якимов,</w:t>
      </w:r>
      <w:r w:rsidRPr="00171453">
        <w:t xml:space="preserve"> Десислава Иванова Филипова-Рангелова, </w:t>
      </w:r>
      <w:proofErr w:type="spellStart"/>
      <w:r w:rsidRPr="00171453">
        <w:t>Лейла</w:t>
      </w:r>
      <w:proofErr w:type="spellEnd"/>
      <w:r w:rsidRPr="00171453">
        <w:t xml:space="preserve"> Айнур Елмаз, Венелин </w:t>
      </w:r>
      <w:proofErr w:type="spellStart"/>
      <w:r w:rsidRPr="00171453">
        <w:t>Карев</w:t>
      </w:r>
      <w:proofErr w:type="spellEnd"/>
      <w:r w:rsidRPr="00171453">
        <w:t xml:space="preserve"> Челеб</w:t>
      </w:r>
      <w:r>
        <w:t xml:space="preserve">иев,  Тонка Гочева Апостолова, </w:t>
      </w:r>
      <w:r w:rsidRPr="005561FB">
        <w:t xml:space="preserve">Иван Енев </w:t>
      </w:r>
      <w:proofErr w:type="spellStart"/>
      <w:r w:rsidRPr="005561FB">
        <w:t>Божев</w:t>
      </w:r>
      <w:proofErr w:type="spellEnd"/>
      <w:r w:rsidRPr="005561FB">
        <w:t>,</w:t>
      </w:r>
      <w:r>
        <w:t xml:space="preserve"> </w:t>
      </w:r>
      <w:r w:rsidRPr="00171453">
        <w:t xml:space="preserve">Петя Ангелова </w:t>
      </w:r>
      <w:proofErr w:type="spellStart"/>
      <w:r w:rsidRPr="00171453">
        <w:t>Бостанджиева</w:t>
      </w:r>
      <w:proofErr w:type="spellEnd"/>
      <w:r w:rsidRPr="00171453">
        <w:t xml:space="preserve"> </w:t>
      </w:r>
      <w:r>
        <w:t>–</w:t>
      </w:r>
      <w:r w:rsidRPr="00171453">
        <w:t xml:space="preserve"> </w:t>
      </w:r>
      <w:proofErr w:type="spellStart"/>
      <w:r w:rsidRPr="00171453">
        <w:t>Китин</w:t>
      </w:r>
      <w:proofErr w:type="spellEnd"/>
      <w:r>
        <w:t>,</w:t>
      </w:r>
      <w:r w:rsidRPr="00A10DB4">
        <w:t xml:space="preserve"> </w:t>
      </w:r>
      <w:r w:rsidRPr="00171453">
        <w:t>Боряна Радкова Делчева</w:t>
      </w:r>
      <w:r>
        <w:t xml:space="preserve">, </w:t>
      </w:r>
      <w:r w:rsidRPr="00171453">
        <w:t>Соня Димитрова Чанкова</w:t>
      </w:r>
      <w:r w:rsidR="003B014D">
        <w:t>.</w:t>
      </w:r>
    </w:p>
    <w:p w:rsidR="00FE3E7C" w:rsidRDefault="00FE3E7C" w:rsidP="00FE3E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75747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9F04CD">
        <w:rPr>
          <w:rStyle w:val="FontStyle12"/>
          <w:sz w:val="24"/>
          <w:szCs w:val="24"/>
        </w:rPr>
        <w:t>1</w:t>
      </w:r>
      <w:r w:rsidR="001E3D13">
        <w:rPr>
          <w:rStyle w:val="FontStyle12"/>
          <w:sz w:val="24"/>
          <w:szCs w:val="24"/>
        </w:rPr>
        <w:t>6</w:t>
      </w:r>
      <w:r w:rsidR="003245B0">
        <w:rPr>
          <w:rStyle w:val="FontStyle12"/>
          <w:sz w:val="24"/>
          <w:szCs w:val="24"/>
        </w:rPr>
        <w:t>:</w:t>
      </w:r>
      <w:r w:rsidR="009F04CD">
        <w:rPr>
          <w:rStyle w:val="FontStyle12"/>
          <w:sz w:val="24"/>
          <w:szCs w:val="24"/>
        </w:rPr>
        <w:t>10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719F0" w:rsidRPr="00FD06BA" w:rsidRDefault="001719F0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FE3E7C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C90EF4" w:rsidRPr="00E630B8" w:rsidRDefault="00FE3E7C" w:rsidP="00E630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FE3E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Лейла</w:t>
      </w:r>
      <w:proofErr w:type="spellEnd"/>
      <w:r w:rsidRPr="00FE3E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Айнур Елмаз</w:t>
      </w:r>
    </w:p>
    <w:sectPr w:rsidR="00C90EF4" w:rsidRPr="00E630B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4A95"/>
    <w:multiLevelType w:val="hybridMultilevel"/>
    <w:tmpl w:val="62BC45EE"/>
    <w:lvl w:ilvl="0" w:tplc="C54694D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FA6D55"/>
    <w:multiLevelType w:val="hybridMultilevel"/>
    <w:tmpl w:val="E5E89004"/>
    <w:lvl w:ilvl="0" w:tplc="D460F53E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8F3297"/>
    <w:multiLevelType w:val="hybridMultilevel"/>
    <w:tmpl w:val="33DE5926"/>
    <w:lvl w:ilvl="0" w:tplc="BFE8B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4665"/>
    <w:multiLevelType w:val="multilevel"/>
    <w:tmpl w:val="9EB2AB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6"/>
  </w:num>
  <w:num w:numId="3">
    <w:abstractNumId w:val="12"/>
  </w:num>
  <w:num w:numId="4">
    <w:abstractNumId w:val="11"/>
  </w:num>
  <w:num w:numId="5">
    <w:abstractNumId w:val="2"/>
  </w:num>
  <w:num w:numId="6">
    <w:abstractNumId w:val="16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7"/>
  </w:num>
  <w:num w:numId="12">
    <w:abstractNumId w:val="1"/>
  </w:num>
  <w:num w:numId="13">
    <w:abstractNumId w:val="15"/>
  </w:num>
  <w:num w:numId="14">
    <w:abstractNumId w:val="13"/>
  </w:num>
  <w:num w:numId="15">
    <w:abstractNumId w:val="24"/>
  </w:num>
  <w:num w:numId="16">
    <w:abstractNumId w:val="25"/>
  </w:num>
  <w:num w:numId="17">
    <w:abstractNumId w:val="14"/>
  </w:num>
  <w:num w:numId="18">
    <w:abstractNumId w:val="18"/>
  </w:num>
  <w:num w:numId="19">
    <w:abstractNumId w:val="0"/>
  </w:num>
  <w:num w:numId="20">
    <w:abstractNumId w:val="22"/>
  </w:num>
  <w:num w:numId="21">
    <w:abstractNumId w:val="23"/>
  </w:num>
  <w:num w:numId="22">
    <w:abstractNumId w:val="3"/>
  </w:num>
  <w:num w:numId="23">
    <w:abstractNumId w:val="21"/>
  </w:num>
  <w:num w:numId="24">
    <w:abstractNumId w:val="4"/>
  </w:num>
  <w:num w:numId="25">
    <w:abstractNumId w:val="5"/>
  </w:num>
  <w:num w:numId="26">
    <w:abstractNumId w:val="19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25C9B"/>
    <w:rsid w:val="00040F22"/>
    <w:rsid w:val="000605FA"/>
    <w:rsid w:val="00083C8B"/>
    <w:rsid w:val="00083EF3"/>
    <w:rsid w:val="000A415C"/>
    <w:rsid w:val="000B0C5B"/>
    <w:rsid w:val="000D2E3B"/>
    <w:rsid w:val="000D66E4"/>
    <w:rsid w:val="000E4831"/>
    <w:rsid w:val="000F14B5"/>
    <w:rsid w:val="000F69EE"/>
    <w:rsid w:val="00103AD5"/>
    <w:rsid w:val="00110CE4"/>
    <w:rsid w:val="00133B82"/>
    <w:rsid w:val="00145A0C"/>
    <w:rsid w:val="0015727E"/>
    <w:rsid w:val="001719F0"/>
    <w:rsid w:val="00176129"/>
    <w:rsid w:val="0018062A"/>
    <w:rsid w:val="0019487C"/>
    <w:rsid w:val="001A12EF"/>
    <w:rsid w:val="001C3ACF"/>
    <w:rsid w:val="001E3D13"/>
    <w:rsid w:val="001F0261"/>
    <w:rsid w:val="00207A39"/>
    <w:rsid w:val="00210ED3"/>
    <w:rsid w:val="00223A73"/>
    <w:rsid w:val="00231320"/>
    <w:rsid w:val="002556D2"/>
    <w:rsid w:val="0026704A"/>
    <w:rsid w:val="0029186F"/>
    <w:rsid w:val="00292D4A"/>
    <w:rsid w:val="002C0224"/>
    <w:rsid w:val="002F43DA"/>
    <w:rsid w:val="003113AA"/>
    <w:rsid w:val="00316827"/>
    <w:rsid w:val="00317F80"/>
    <w:rsid w:val="00323380"/>
    <w:rsid w:val="003245B0"/>
    <w:rsid w:val="00327BAB"/>
    <w:rsid w:val="00353DFC"/>
    <w:rsid w:val="00354566"/>
    <w:rsid w:val="00380618"/>
    <w:rsid w:val="003960F4"/>
    <w:rsid w:val="003A7CA9"/>
    <w:rsid w:val="003B014D"/>
    <w:rsid w:val="003C0870"/>
    <w:rsid w:val="003D49A7"/>
    <w:rsid w:val="003E19FE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5707C"/>
    <w:rsid w:val="00461758"/>
    <w:rsid w:val="00492076"/>
    <w:rsid w:val="004B6406"/>
    <w:rsid w:val="004C167E"/>
    <w:rsid w:val="004C2EF6"/>
    <w:rsid w:val="004C6D15"/>
    <w:rsid w:val="004D2D8B"/>
    <w:rsid w:val="004D4093"/>
    <w:rsid w:val="00507FD3"/>
    <w:rsid w:val="005129A4"/>
    <w:rsid w:val="00543F18"/>
    <w:rsid w:val="005561FB"/>
    <w:rsid w:val="00557801"/>
    <w:rsid w:val="00571CD1"/>
    <w:rsid w:val="00587091"/>
    <w:rsid w:val="005878FC"/>
    <w:rsid w:val="00590360"/>
    <w:rsid w:val="005951EA"/>
    <w:rsid w:val="00596FF8"/>
    <w:rsid w:val="005A797D"/>
    <w:rsid w:val="005C586D"/>
    <w:rsid w:val="005D47F4"/>
    <w:rsid w:val="0060014A"/>
    <w:rsid w:val="006165AC"/>
    <w:rsid w:val="0064020F"/>
    <w:rsid w:val="0066447B"/>
    <w:rsid w:val="006803DA"/>
    <w:rsid w:val="006D6176"/>
    <w:rsid w:val="006E6BC6"/>
    <w:rsid w:val="006F45DA"/>
    <w:rsid w:val="00700ED6"/>
    <w:rsid w:val="00730AA2"/>
    <w:rsid w:val="00750001"/>
    <w:rsid w:val="007765F0"/>
    <w:rsid w:val="007B3363"/>
    <w:rsid w:val="007D6F53"/>
    <w:rsid w:val="007F2E66"/>
    <w:rsid w:val="007F41DA"/>
    <w:rsid w:val="00810281"/>
    <w:rsid w:val="00827CD9"/>
    <w:rsid w:val="00835920"/>
    <w:rsid w:val="008433FE"/>
    <w:rsid w:val="00851CF5"/>
    <w:rsid w:val="00854043"/>
    <w:rsid w:val="00857B32"/>
    <w:rsid w:val="00860B11"/>
    <w:rsid w:val="00875747"/>
    <w:rsid w:val="00875DFF"/>
    <w:rsid w:val="008A02CD"/>
    <w:rsid w:val="008A1413"/>
    <w:rsid w:val="008A2A49"/>
    <w:rsid w:val="008A3681"/>
    <w:rsid w:val="008B2F14"/>
    <w:rsid w:val="008E1166"/>
    <w:rsid w:val="008E22CD"/>
    <w:rsid w:val="008E5A2F"/>
    <w:rsid w:val="008E63B1"/>
    <w:rsid w:val="008E71B4"/>
    <w:rsid w:val="0090575B"/>
    <w:rsid w:val="009077C1"/>
    <w:rsid w:val="00923FBA"/>
    <w:rsid w:val="009247FF"/>
    <w:rsid w:val="009448D8"/>
    <w:rsid w:val="0096230F"/>
    <w:rsid w:val="00971911"/>
    <w:rsid w:val="0097211F"/>
    <w:rsid w:val="00984FFD"/>
    <w:rsid w:val="009A2D60"/>
    <w:rsid w:val="009B2230"/>
    <w:rsid w:val="009B5B54"/>
    <w:rsid w:val="009C25C3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2E3E"/>
    <w:rsid w:val="00A97E61"/>
    <w:rsid w:val="00AB3585"/>
    <w:rsid w:val="00AB6C5D"/>
    <w:rsid w:val="00AC5584"/>
    <w:rsid w:val="00AD6911"/>
    <w:rsid w:val="00AF4A7B"/>
    <w:rsid w:val="00B0177D"/>
    <w:rsid w:val="00B16EAD"/>
    <w:rsid w:val="00B20273"/>
    <w:rsid w:val="00B37C58"/>
    <w:rsid w:val="00B43E81"/>
    <w:rsid w:val="00B53CFF"/>
    <w:rsid w:val="00B61A32"/>
    <w:rsid w:val="00B61E56"/>
    <w:rsid w:val="00BA335B"/>
    <w:rsid w:val="00BC283A"/>
    <w:rsid w:val="00BC3953"/>
    <w:rsid w:val="00BC4DBC"/>
    <w:rsid w:val="00BE2C37"/>
    <w:rsid w:val="00C01DC9"/>
    <w:rsid w:val="00C23237"/>
    <w:rsid w:val="00C346C0"/>
    <w:rsid w:val="00C61ED5"/>
    <w:rsid w:val="00C83BCF"/>
    <w:rsid w:val="00C90EF4"/>
    <w:rsid w:val="00C97555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2B8A"/>
    <w:rsid w:val="00D00E85"/>
    <w:rsid w:val="00D0726E"/>
    <w:rsid w:val="00D504EA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10EE7"/>
    <w:rsid w:val="00E62F77"/>
    <w:rsid w:val="00E630B8"/>
    <w:rsid w:val="00E6455C"/>
    <w:rsid w:val="00E86149"/>
    <w:rsid w:val="00E86787"/>
    <w:rsid w:val="00E878DB"/>
    <w:rsid w:val="00EA2A4F"/>
    <w:rsid w:val="00EA62B8"/>
    <w:rsid w:val="00EA7782"/>
    <w:rsid w:val="00EB412B"/>
    <w:rsid w:val="00ED3513"/>
    <w:rsid w:val="00F12974"/>
    <w:rsid w:val="00F13F53"/>
    <w:rsid w:val="00F22D50"/>
    <w:rsid w:val="00F62C58"/>
    <w:rsid w:val="00F84FF7"/>
    <w:rsid w:val="00F85B4D"/>
    <w:rsid w:val="00F86214"/>
    <w:rsid w:val="00FD0709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AD73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27A1-0913-4F0D-8E93-E2975C37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221</cp:revision>
  <cp:lastPrinted>2024-06-07T13:10:00Z</cp:lastPrinted>
  <dcterms:created xsi:type="dcterms:W3CDTF">2024-05-08T06:34:00Z</dcterms:created>
  <dcterms:modified xsi:type="dcterms:W3CDTF">2024-06-07T13:14:00Z</dcterms:modified>
</cp:coreProperties>
</file>