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F67C24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B62973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57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03.2016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03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876C9B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по </w:t>
      </w:r>
      <w:r w:rsidR="00B62973">
        <w:rPr>
          <w:color w:val="000000" w:themeColor="text1"/>
          <w:sz w:val="28"/>
          <w:szCs w:val="28"/>
          <w:lang w:val="bg-BG"/>
        </w:rPr>
        <w:t>заявление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="00015FB2">
        <w:rPr>
          <w:color w:val="000000" w:themeColor="text1"/>
          <w:sz w:val="28"/>
          <w:szCs w:val="28"/>
          <w:lang w:val="bg-BG"/>
        </w:rPr>
        <w:t>с вх.№</w:t>
      </w:r>
      <w:r w:rsidR="00B62973">
        <w:rPr>
          <w:color w:val="000000" w:themeColor="text1"/>
          <w:sz w:val="28"/>
          <w:szCs w:val="28"/>
        </w:rPr>
        <w:t>320</w:t>
      </w:r>
      <w:r w:rsidR="00015FB2" w:rsidRPr="002957CE">
        <w:rPr>
          <w:color w:val="000000" w:themeColor="text1"/>
          <w:sz w:val="28"/>
          <w:szCs w:val="28"/>
          <w:lang w:val="bg-BG"/>
        </w:rPr>
        <w:t>/</w:t>
      </w:r>
      <w:r w:rsidR="00B62973">
        <w:rPr>
          <w:color w:val="000000" w:themeColor="text1"/>
          <w:sz w:val="28"/>
          <w:szCs w:val="28"/>
        </w:rPr>
        <w:t>14.03</w:t>
      </w:r>
      <w:r w:rsidR="00B62973">
        <w:rPr>
          <w:color w:val="000000" w:themeColor="text1"/>
          <w:sz w:val="28"/>
          <w:szCs w:val="28"/>
          <w:lang w:val="bg-BG"/>
        </w:rPr>
        <w:t>.201</w:t>
      </w:r>
      <w:r w:rsidR="00B62973">
        <w:rPr>
          <w:color w:val="000000" w:themeColor="text1"/>
          <w:sz w:val="28"/>
          <w:szCs w:val="28"/>
        </w:rPr>
        <w:t>6</w:t>
      </w:r>
      <w:r w:rsidR="002F2377">
        <w:rPr>
          <w:color w:val="000000" w:themeColor="text1"/>
          <w:sz w:val="28"/>
          <w:szCs w:val="28"/>
          <w:lang w:val="bg-BG"/>
        </w:rPr>
        <w:t xml:space="preserve">г., относно </w:t>
      </w:r>
      <w:r w:rsidR="00B62973">
        <w:rPr>
          <w:color w:val="000000" w:themeColor="text1"/>
          <w:sz w:val="28"/>
          <w:szCs w:val="28"/>
          <w:lang w:val="bg-BG"/>
        </w:rPr>
        <w:t>освобождаване на общински съветник.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3DD2" w:rsidRPr="0067096D" w:rsidRDefault="004E6715" w:rsidP="0067096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67096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67096D" w:rsidRPr="0067096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DF7E7E">
        <w:rPr>
          <w:rFonts w:ascii="Times New Roman" w:hAnsi="Times New Roman"/>
          <w:color w:val="000000" w:themeColor="text1"/>
          <w:sz w:val="28"/>
          <w:szCs w:val="28"/>
          <w:lang w:val="bg-BG"/>
        </w:rPr>
        <w:t>остъпило е заявление с</w:t>
      </w:r>
      <w:r w:rsidR="00DF7E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3DD2" w:rsidRPr="0067096D">
        <w:rPr>
          <w:rFonts w:ascii="Times New Roman" w:hAnsi="Times New Roman"/>
          <w:color w:val="000000" w:themeColor="text1"/>
          <w:sz w:val="28"/>
          <w:szCs w:val="28"/>
          <w:lang w:val="bg-BG"/>
        </w:rPr>
        <w:t>вх.№320/</w:t>
      </w:r>
      <w:r w:rsidR="007C3DD2" w:rsidRPr="0067096D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7C3DD2" w:rsidRPr="0067096D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  <w:r w:rsidR="007C3DD2" w:rsidRPr="0067096D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="007C3DD2" w:rsidRPr="0067096D">
        <w:rPr>
          <w:rFonts w:ascii="Times New Roman" w:hAnsi="Times New Roman"/>
          <w:color w:val="000000" w:themeColor="text1"/>
          <w:sz w:val="28"/>
          <w:szCs w:val="28"/>
          <w:lang w:val="bg-BG"/>
        </w:rPr>
        <w:t>.201</w:t>
      </w:r>
      <w:r w:rsidR="007C3DD2" w:rsidRPr="0067096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C3DD2" w:rsidRPr="0067096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г. от Златка Михайлова Караджова за прекратяване </w:t>
      </w:r>
      <w:r w:rsidR="00DF7E7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="007C3DD2" w:rsidRPr="0067096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правомощията й като общински съветник. На заседание на ОИК – Хасково на 14.03.2016 г. се изготви и на лицето се връчи  уведомление, с което й се даде възможност за допълнителни възражения. В законоустановения срок – 3 дни от получаване на писменото уведомление, съгласно чл. 30, ал.4, т.3 от ЗМСМА, в ОИК – Хасково не е </w:t>
      </w:r>
      <w:r w:rsidR="007C3DD2" w:rsidRPr="0067096D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постъпило възражение от Златка Михайлова Караджова и няма законова пречка заявлението да</w:t>
      </w:r>
      <w:r w:rsidR="00DF7E7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не</w:t>
      </w:r>
      <w:r w:rsidR="007C3DD2" w:rsidRPr="0067096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бъде уважено. </w:t>
      </w:r>
    </w:p>
    <w:p w:rsidR="007C3DD2" w:rsidRDefault="007C3DD2" w:rsidP="007C3DD2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 w:rsidRPr="0067096D">
        <w:rPr>
          <w:color w:val="000000" w:themeColor="text1"/>
          <w:sz w:val="28"/>
          <w:szCs w:val="28"/>
          <w:lang w:val="bg-BG"/>
        </w:rPr>
        <w:t>Предвид изложеното, следва правомощията на Златка Михайлова Караджова като общински съветник да бъдат прекратени, издаденото удостоверение да бъде обезсилено и на нейно място да бъде обявен за избран</w:t>
      </w:r>
      <w:r>
        <w:rPr>
          <w:color w:val="000000" w:themeColor="text1"/>
          <w:sz w:val="28"/>
          <w:szCs w:val="28"/>
          <w:lang w:val="bg-BG"/>
        </w:rPr>
        <w:t xml:space="preserve"> следващия от класираните кандидати на партийната листа.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7C3DD2" w:rsidRPr="004E6715" w:rsidRDefault="007C3DD2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6715" w:rsidRDefault="004E6715" w:rsidP="005E28C3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7C3DD2" w:rsidRDefault="004E6715" w:rsidP="007C3D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7C3DD2" w:rsidRPr="003B26D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Заличава  </w:t>
      </w:r>
      <w:r w:rsidR="007C3DD2" w:rsidRPr="003B26DE">
        <w:rPr>
          <w:rFonts w:ascii="Times New Roman" w:hAnsi="Times New Roman"/>
          <w:color w:val="000000" w:themeColor="text1"/>
          <w:sz w:val="28"/>
          <w:szCs w:val="28"/>
          <w:lang w:val="bg-BG"/>
        </w:rPr>
        <w:t>Златка Михайлова Караджова</w:t>
      </w:r>
      <w:r w:rsidR="007C3DD2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като общински съветник от ПП „ГЕРБ“.</w:t>
      </w:r>
    </w:p>
    <w:p w:rsidR="007C3DD2" w:rsidRDefault="007C3DD2" w:rsidP="007C3D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C3DD2" w:rsidRDefault="007C3DD2" w:rsidP="007C3DD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3B26D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Pr="003B26DE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Обезсилва издаденото удостоверение на Златка Михайлова Караджова</w:t>
      </w:r>
      <w:r w:rsidRPr="003B26D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7C3DD2" w:rsidRPr="003B26DE" w:rsidRDefault="007C3DD2" w:rsidP="007C3DD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C3DD2" w:rsidRDefault="007C3DD2" w:rsidP="007C3D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Обявява за избран като общински съветник в Общински съвет - Хасково Гергана Руменова Бояджиева, издигната от ПП „ГЕРБ“.</w:t>
      </w:r>
    </w:p>
    <w:p w:rsidR="007C3DD2" w:rsidRDefault="007C3DD2" w:rsidP="007C3D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C3DD2" w:rsidRDefault="007C3DD2" w:rsidP="007C3D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На Гергана Руменова Бояджиева да бъде издадено удостоверение, след влизане на решението в сила.</w:t>
      </w:r>
    </w:p>
    <w:p w:rsidR="0028159F" w:rsidRPr="0028159F" w:rsidRDefault="0028159F" w:rsidP="007C3DD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  <w:bookmarkStart w:id="0" w:name="_GoBack"/>
      <w:bookmarkEnd w:id="0"/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3528B4" w:rsidRPr="003528B4" w:rsidRDefault="00C32B72" w:rsidP="003528B4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24" w:rsidRDefault="00F67C24" w:rsidP="00F62C28">
      <w:pPr>
        <w:spacing w:after="0" w:line="240" w:lineRule="auto"/>
      </w:pPr>
      <w:r>
        <w:separator/>
      </w:r>
    </w:p>
  </w:endnote>
  <w:endnote w:type="continuationSeparator" w:id="0">
    <w:p w:rsidR="00F67C24" w:rsidRDefault="00F67C24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DF7E7E" w:rsidRPr="00DF7E7E">
      <w:rPr>
        <w:noProof/>
        <w:lang w:val="bg-BG"/>
      </w:rPr>
      <w:t>2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24" w:rsidRDefault="00F67C24" w:rsidP="00F62C28">
      <w:pPr>
        <w:spacing w:after="0" w:line="240" w:lineRule="auto"/>
      </w:pPr>
      <w:r>
        <w:separator/>
      </w:r>
    </w:p>
  </w:footnote>
  <w:footnote w:type="continuationSeparator" w:id="0">
    <w:p w:rsidR="00F67C24" w:rsidRDefault="00F67C24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096D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62F0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7E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67C24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4094-C3C4-41B2-9B7C-76ACC342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</cp:revision>
  <cp:lastPrinted>2016-03-14T16:00:00Z</cp:lastPrinted>
  <dcterms:created xsi:type="dcterms:W3CDTF">2016-03-14T15:51:00Z</dcterms:created>
  <dcterms:modified xsi:type="dcterms:W3CDTF">2016-03-14T16:12:00Z</dcterms:modified>
</cp:coreProperties>
</file>